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1F" w:rsidRPr="007549D4" w:rsidRDefault="007549D4" w:rsidP="007549D4">
      <w:pPr>
        <w:spacing w:after="0"/>
        <w:jc w:val="right"/>
        <w:rPr>
          <w:b/>
          <w:smallCaps/>
          <w:sz w:val="28"/>
        </w:rPr>
      </w:pPr>
      <w:bookmarkStart w:id="0" w:name="_GoBack"/>
      <w:bookmarkEnd w:id="0"/>
      <w:r w:rsidRPr="007549D4">
        <w:rPr>
          <w:smallCaps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538" y="21159"/>
                <wp:lineTo x="21538" y="0"/>
                <wp:lineTo x="0" y="0"/>
              </wp:wrapPolygon>
            </wp:wrapThrough>
            <wp:docPr id="1" name="Picture 1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986" w:rsidRPr="007549D4">
        <w:rPr>
          <w:b/>
          <w:smallCaps/>
          <w:sz w:val="28"/>
        </w:rPr>
        <w:t xml:space="preserve"> </w:t>
      </w:r>
      <w:r w:rsidR="00294F07">
        <w:rPr>
          <w:b/>
          <w:smallCaps/>
          <w:sz w:val="28"/>
        </w:rPr>
        <w:t>Waiver of Search and Screen Procedures</w:t>
      </w:r>
    </w:p>
    <w:p w:rsidR="006B5986" w:rsidRDefault="006B5986" w:rsidP="007549D4">
      <w:pPr>
        <w:spacing w:after="0"/>
        <w:jc w:val="right"/>
        <w:rPr>
          <w:sz w:val="24"/>
        </w:rPr>
      </w:pPr>
    </w:p>
    <w:p w:rsidR="006B5986" w:rsidRDefault="006B5986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p w:rsidR="007B7529" w:rsidRPr="00893D10" w:rsidRDefault="007B7529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5"/>
        <w:gridCol w:w="5380"/>
        <w:gridCol w:w="4900"/>
      </w:tblGrid>
      <w:tr w:rsidR="007B7529" w:rsidTr="005D5824">
        <w:trPr>
          <w:trHeight w:val="368"/>
        </w:trPr>
        <w:tc>
          <w:tcPr>
            <w:tcW w:w="10795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:rsidR="007B7529" w:rsidRDefault="001F465D" w:rsidP="00294F07">
            <w:pPr>
              <w:rPr>
                <w:b/>
                <w:sz w:val="20"/>
              </w:rPr>
            </w:pPr>
            <w:r>
              <w:rPr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550B8D" wp14:editId="30A8F2DF">
                      <wp:simplePos x="0" y="0"/>
                      <wp:positionH relativeFrom="column">
                        <wp:posOffset>4610100</wp:posOffset>
                      </wp:positionH>
                      <wp:positionV relativeFrom="page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4E92" id="Rectangle 5" o:spid="_x0000_s1026" style="position:absolute;margin-left:363pt;margin-top:1.85pt;width:12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MamQIAAI0FAAAOAAAAZHJzL2Uyb0RvYy54bWysVN9vGyEMfp+0/wHxvt5dlHRr1EsVteo0&#10;qWqrtlOfKQc5JMAMSC7ZXz/D/UjUTXuYdg8cxvZn/GH78mpvNNkJHxTYmlZnJSXCcmiU3dT0+8vt&#10;py+UhMhswzRYUdODCPRq9fHDZeeWYgYt6EZ4giA2LDtX0zZGtyyKwFthWDgDJywqJXjDIop+UzSe&#10;dYhudDEry/OiA984D1yEgKc3vZKuMr6UgscHKYOIRNcU7xbz6vP6ltZidcmWG89cq/hwDfYPtzBM&#10;WQw6Qd2wyMjWq9+gjOIeAsh4xsEUIKXiIueA2VTlu2yeW+ZEzgXJCW6iKfw/WH6/e/RENTVdUGKZ&#10;wSd6QtKY3WhBFomezoUlWj27Rz9IAbcp1730Jv0xC7LPlB4mSsU+Eo6H1Xl1MUNojqpqMZuXmfLi&#10;6Ox8iF8FGJI2NfUYPBPJdnchYkA0HU1SLAu3Suv8atqSDkEvykWZPQJo1SRtsssFJK61JzuGTx/3&#10;VcoFwU6sUNIWD1OGfU55Fw9aJAhtn4REajCLWR8gFeURk3EubKx6Vcsa0YdalPiNwUaPHDoDJmSJ&#10;l5ywB4DRsgcZsfs7D/bJVeSanpyHzP/mPHnkyGDj5GyUBf+nzDRmNUTu7UeSemoSS2/QHLBwPPQd&#10;FRy/VfiAdyzER+axhbDZcCzEB1ykBnwoGHaUtOB//uk82WNlo5aSDluypuHHlnlBif5mseYvqvk8&#10;9XAW5ovPMxT8qebtVGO35hrw6SscQI7nbbKPetxKD+YVp8c6RUUVsxxj15RHPwrXsR8VOH+4WK+z&#10;GfatY/HOPjuewBOrqUBf9q/Mu6GKI5b/PYzty5bvirm3TZ4W1tsIUuVKP/I68I09nwtnmE9pqJzK&#10;2eo4RVe/AAAA//8DAFBLAwQUAAYACAAAACEAly1Qut8AAAAIAQAADwAAAGRycy9kb3ducmV2Lnht&#10;bEyPzU7DMBCE70i8g7VI3KjTVG1QyKZC5UcCcWng0psTb+OIeB3FbhreHnOix9GMZr4ptrPtxUSj&#10;7xwjLBcJCOLG6Y5bhK/Pl7t7ED4o1qp3TAg/5GFbXl8VKtfuzHuaqtCKWMI+VwgmhCGX0jeGrPIL&#10;NxBH7+hGq0KUYyv1qM6x3PYyTZKNtKrjuGDUQDtDzXd1sgjHoV59HPaHpKrf3nfPr9rIp8kg3t7M&#10;jw8gAs3hPwx/+BEdyshUuxNrL3qELN3ELwFhlYGIfrZerkHUCGmWgSwLeXmg/AUAAP//AwBQSwEC&#10;LQAUAAYACAAAACEAtoM4kv4AAADhAQAAEwAAAAAAAAAAAAAAAAAAAAAAW0NvbnRlbnRfVHlwZXNd&#10;LnhtbFBLAQItABQABgAIAAAAIQA4/SH/1gAAAJQBAAALAAAAAAAAAAAAAAAAAC8BAABfcmVscy8u&#10;cmVsc1BLAQItABQABgAIAAAAIQDnDlMamQIAAI0FAAAOAAAAAAAAAAAAAAAAAC4CAABkcnMvZTJv&#10;RG9jLnhtbFBLAQItABQABgAIAAAAIQCXLVC63wAAAAgBAAAPAAAAAAAAAAAAAAAAAPMEAABkcnMv&#10;ZG93bnJldi54bWxQSwUGAAAAAAQABADzAAAA/wUAAAAA&#10;" filled="f" strokecolor="black [3213]" strokeweight="1.5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ge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696A9" id="Rectangle 4" o:spid="_x0000_s1026" style="position:absolute;margin-left:213.6pt;margin-top:1.85pt;width:12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BRmgIAAI0FAAAOAAAAZHJzL2Uyb0RvYy54bWysVN9vGyEMfp+0/wHxvt5dlHRr1EsVteo0&#10;qWqrtlOfKQc5JMAMSC7ZXz/D/UjUTXuYdg8cxvZn/GH78mpvNNkJHxTYmlZnJSXCcmiU3dT0+8vt&#10;py+UhMhswzRYUdODCPRq9fHDZeeWYgYt6EZ4giA2LDtX0zZGtyyKwFthWDgDJywqJXjDIop+UzSe&#10;dYhudDEry/OiA984D1yEgKc3vZKuMr6UgscHKYOIRNcU7xbz6vP6ltZidcmWG89cq/hwDfYPtzBM&#10;WQw6Qd2wyMjWq9+gjOIeAsh4xsEUIKXiIueA2VTlu2yeW+ZEzgXJCW6iKfw/WH6/e/RENTWdU2KZ&#10;wSd6QtKY3WhB5omezoUlWj27Rz9IAbcp1730Jv0xC7LPlB4mSsU+Eo6H1Xl1MVtQwlFVLWbzMlNe&#10;HJ2dD/GrAEPSpqYeg2ci2e4uRAyIpqNJimXhVmmdX01b0iHoRbkos0cArZqkTXa5gMS19mTH8Onj&#10;vkq5INiJFUra4mHKsM8p7+JBiwSh7ZOQSA1mMesDpKI8YjLOhY1Vr2pZI/pQixK/MdjokUNnwIQs&#10;8ZIT9gAwWvYgI3Z/58E+uYpc05PzkPnfnCePHBlsnJyNsuD/lJnGrIbIvf1IUk9NYukNmgMWjoe+&#10;o4Ljtwof8I6F+Mg8thA2G46F+ICL1IAPBcOOkhb8zz+dJ3usbNRS0mFL1jT82DIvKNHfLNb8RTWf&#10;px7OwnzxeYaCP9W8nWrs1lwDPn2FA8jxvE32UY9b6cG84vRYp6ioYpZj7Jry6EfhOvajAucPF+t1&#10;NsO+dSze2WfHE3hiNRXoy/6VeTdUccTyv4exfdnyXTH3tsnTwnobQapc6UdeB76x53PhDPMpDZVT&#10;OVsdp+jqFwAAAP//AwBQSwMEFAAGAAgAAAAhAAtAYgXfAAAACAEAAA8AAABkcnMvZG93bnJldi54&#10;bWxMj81OwzAQhO9IvIO1SNyoQ1pIlWZTofIjgbg0cOnNibdxRLyOYjcNb485wW1WM5r5ttjOthcT&#10;jb5zjHC7SEAQN0533CJ8fjzfrEH4oFir3jEhfJOHbXl5UahcuzPvaapCK2IJ+1whmBCGXErfGLLK&#10;L9xAHL2jG60K8RxbqUd1juW2l2mS3EurOo4LRg20M9R8VSeLcBzq5fthf0iq+vVt9/SijXycDOL1&#10;1fywARFoDn9h+MWP6FBGptqdWHvRI6zSLI1RhGUGIvqruzSKGiHNMpBlIf8/UP4AAAD//wMAUEsB&#10;Ai0AFAAGAAgAAAAhALaDOJL+AAAA4QEAABMAAAAAAAAAAAAAAAAAAAAAAFtDb250ZW50X1R5cGVz&#10;XS54bWxQSwECLQAUAAYACAAAACEAOP0h/9YAAACUAQAACwAAAAAAAAAAAAAAAAAvAQAAX3JlbHMv&#10;LnJlbHNQSwECLQAUAAYACAAAACEAY8dQUZoCAACNBQAADgAAAAAAAAAAAAAAAAAuAgAAZHJzL2Uy&#10;b0RvYy54bWxQSwECLQAUAAYACAAAACEAC0BiBd8AAAAIAQAADwAAAAAAAAAAAAAAAAD0BAAAZHJz&#10;L2Rvd25yZXYueG1sUEsFBgAAAAAEAAQA8wAAAAAG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294F07" w:rsidRPr="00294F07">
              <w:rPr>
                <w:b/>
                <w:szCs w:val="18"/>
              </w:rPr>
              <w:t xml:space="preserve">Waiver is for:  </w:t>
            </w:r>
            <w:r w:rsidR="00294F07">
              <w:rPr>
                <w:b/>
                <w:szCs w:val="18"/>
              </w:rPr>
              <w:t xml:space="preserve">                                </w:t>
            </w:r>
            <w:r w:rsidR="00294F07" w:rsidRPr="00294F07">
              <w:rPr>
                <w:b/>
                <w:szCs w:val="18"/>
              </w:rPr>
              <w:t>New Position</w:t>
            </w:r>
            <w:r w:rsidR="00294F07">
              <w:rPr>
                <w:b/>
                <w:szCs w:val="18"/>
              </w:rPr>
              <w:t xml:space="preserve">   </w:t>
            </w:r>
            <w:r w:rsidR="00294F07">
              <w:rPr>
                <w:b/>
                <w:szCs w:val="18"/>
              </w:rPr>
              <w:fldChar w:fldCharType="begin"/>
            </w:r>
            <w:r w:rsidR="00294F07">
              <w:rPr>
                <w:b/>
                <w:szCs w:val="18"/>
              </w:rPr>
              <w:instrText xml:space="preserve"> AUTOTEXT  Circle  \* MERGEFORMAT </w:instrText>
            </w:r>
            <w:r w:rsidR="00294F07">
              <w:rPr>
                <w:b/>
                <w:szCs w:val="18"/>
              </w:rPr>
              <w:fldChar w:fldCharType="end"/>
            </w:r>
            <w:r w:rsidR="00294F07">
              <w:rPr>
                <w:b/>
                <w:szCs w:val="18"/>
              </w:rPr>
              <w:t xml:space="preserve">                                 Replacement</w:t>
            </w:r>
            <w:r>
              <w:rPr>
                <w:b/>
                <w:szCs w:val="18"/>
              </w:rPr>
              <w:t xml:space="preserve">     </w:t>
            </w:r>
          </w:p>
        </w:tc>
      </w:tr>
      <w:tr w:rsidR="005D5824" w:rsidTr="00FB0A65">
        <w:trPr>
          <w:trHeight w:val="604"/>
        </w:trPr>
        <w:tc>
          <w:tcPr>
            <w:tcW w:w="515" w:type="dxa"/>
            <w:vMerge w:val="restart"/>
            <w:tcBorders>
              <w:left w:val="single" w:sz="36" w:space="0" w:color="auto"/>
            </w:tcBorders>
            <w:textDirection w:val="btLr"/>
          </w:tcPr>
          <w:p w:rsidR="005D5824" w:rsidRPr="005C0435" w:rsidRDefault="00AF7301" w:rsidP="00431A1F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AF7301">
              <w:rPr>
                <w:b/>
                <w:smallCaps/>
                <w:sz w:val="24"/>
              </w:rPr>
              <w:t>Position Information</w:t>
            </w:r>
          </w:p>
        </w:tc>
        <w:tc>
          <w:tcPr>
            <w:tcW w:w="5380" w:type="dxa"/>
          </w:tcPr>
          <w:p w:rsidR="005D5824" w:rsidRPr="005C0435" w:rsidRDefault="005D5824" w:rsidP="00431A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Department/ Division</w:t>
            </w:r>
          </w:p>
        </w:tc>
        <w:tc>
          <w:tcPr>
            <w:tcW w:w="4900" w:type="dxa"/>
            <w:tcBorders>
              <w:right w:val="single" w:sz="36" w:space="0" w:color="auto"/>
            </w:tcBorders>
          </w:tcPr>
          <w:p w:rsidR="005D5824" w:rsidRPr="005C0435" w:rsidRDefault="005D5824" w:rsidP="005D5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Salary Plan Code/ Grade</w:t>
            </w:r>
          </w:p>
        </w:tc>
      </w:tr>
      <w:tr w:rsidR="005D5824" w:rsidTr="008172CE">
        <w:trPr>
          <w:trHeight w:val="512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5D5824" w:rsidRDefault="005D5824" w:rsidP="006B5986">
            <w:pPr>
              <w:rPr>
                <w:sz w:val="20"/>
              </w:rPr>
            </w:pPr>
          </w:p>
        </w:tc>
        <w:tc>
          <w:tcPr>
            <w:tcW w:w="10280" w:type="dxa"/>
            <w:gridSpan w:val="2"/>
            <w:tcBorders>
              <w:right w:val="single" w:sz="36" w:space="0" w:color="auto"/>
            </w:tcBorders>
          </w:tcPr>
          <w:p w:rsidR="005D5824" w:rsidRPr="005D5824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</w:tr>
      <w:tr w:rsidR="00110398" w:rsidTr="00FB0A65">
        <w:trPr>
          <w:trHeight w:val="557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5380" w:type="dxa"/>
          </w:tcPr>
          <w:p w:rsidR="00110398" w:rsidRPr="005C0435" w:rsidRDefault="005D5824" w:rsidP="005D5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Salary Range </w:t>
            </w:r>
          </w:p>
        </w:tc>
        <w:tc>
          <w:tcPr>
            <w:tcW w:w="4900" w:type="dxa"/>
            <w:tcBorders>
              <w:right w:val="single" w:sz="36" w:space="0" w:color="auto"/>
            </w:tcBorders>
          </w:tcPr>
          <w:p w:rsidR="00110398" w:rsidRPr="005C0435" w:rsidRDefault="00FB0A65" w:rsidP="001103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Anticipated Date of Employment:</w:t>
            </w:r>
          </w:p>
        </w:tc>
      </w:tr>
      <w:tr w:rsidR="00110398" w:rsidTr="005D5824">
        <w:trPr>
          <w:trHeight w:val="593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0280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10398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this is a replacement request, provide the name, position number, and salary of the employee being replaced:</w:t>
            </w:r>
          </w:p>
          <w:p w:rsidR="005D5824" w:rsidRDefault="005D5824" w:rsidP="006B5986">
            <w:pPr>
              <w:rPr>
                <w:b/>
                <w:sz w:val="20"/>
              </w:rPr>
            </w:pPr>
          </w:p>
          <w:p w:rsidR="005D5824" w:rsidRPr="005D5824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 xml:space="preserve"> __________________________________________ </w:t>
            </w:r>
            <w:r>
              <w:rPr>
                <w:b/>
                <w:sz w:val="20"/>
              </w:rPr>
              <w:t xml:space="preserve"> Position #: ____________________ Salary: ________________</w:t>
            </w:r>
          </w:p>
        </w:tc>
      </w:tr>
    </w:tbl>
    <w:tbl>
      <w:tblPr>
        <w:tblStyle w:val="TableGrid"/>
        <w:tblpPr w:leftFromText="180" w:rightFromText="180" w:vertAnchor="text" w:tblpY="174"/>
        <w:tblW w:w="10801" w:type="dxa"/>
        <w:tblLook w:val="04A0" w:firstRow="1" w:lastRow="0" w:firstColumn="1" w:lastColumn="0" w:noHBand="0" w:noVBand="1"/>
      </w:tblPr>
      <w:tblGrid>
        <w:gridCol w:w="515"/>
        <w:gridCol w:w="10286"/>
      </w:tblGrid>
      <w:tr w:rsidR="009E4175" w:rsidTr="009E4175">
        <w:trPr>
          <w:trHeight w:val="183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9E4175" w:rsidRPr="006F7C0B" w:rsidRDefault="009E4175" w:rsidP="009E4175">
            <w:pPr>
              <w:ind w:right="113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Justification for Waiver</w:t>
            </w:r>
          </w:p>
        </w:tc>
        <w:tc>
          <w:tcPr>
            <w:tcW w:w="10286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E4175" w:rsidRPr="005C0435" w:rsidRDefault="009E4175" w:rsidP="005A42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 w:rsidR="005A4205">
              <w:rPr>
                <w:b/>
                <w:sz w:val="20"/>
              </w:rPr>
              <w:t>provide</w:t>
            </w:r>
            <w:r w:rsidR="001C688E">
              <w:rPr>
                <w:b/>
                <w:sz w:val="20"/>
              </w:rPr>
              <w:t xml:space="preserve"> </w:t>
            </w:r>
            <w:r w:rsidR="005A4205">
              <w:rPr>
                <w:b/>
                <w:sz w:val="20"/>
              </w:rPr>
              <w:t>a detailed explanation for this request in the space</w:t>
            </w:r>
            <w:r>
              <w:rPr>
                <w:b/>
                <w:sz w:val="20"/>
              </w:rPr>
              <w:t xml:space="preserve"> below. Justification </w:t>
            </w:r>
            <w:r w:rsidR="005A4205">
              <w:rPr>
                <w:b/>
                <w:sz w:val="20"/>
              </w:rPr>
              <w:t xml:space="preserve">for search waivers </w:t>
            </w:r>
            <w:r w:rsidRPr="001C688E">
              <w:rPr>
                <w:b/>
                <w:i/>
                <w:sz w:val="20"/>
                <w:u w:val="single"/>
              </w:rPr>
              <w:t>must</w:t>
            </w:r>
            <w:r>
              <w:rPr>
                <w:b/>
                <w:sz w:val="20"/>
              </w:rPr>
              <w:t xml:space="preserve"> align with one of the </w:t>
            </w:r>
            <w:r w:rsidR="005A4205">
              <w:rPr>
                <w:b/>
                <w:sz w:val="20"/>
              </w:rPr>
              <w:t>reasons listed in the IU Search Guide (</w:t>
            </w:r>
            <w:proofErr w:type="gramStart"/>
            <w:r w:rsidR="005A4205">
              <w:rPr>
                <w:b/>
                <w:sz w:val="20"/>
              </w:rPr>
              <w:t>see attached</w:t>
            </w:r>
            <w:proofErr w:type="gramEnd"/>
            <w:r w:rsidR="005A4205">
              <w:rPr>
                <w:b/>
                <w:sz w:val="20"/>
              </w:rPr>
              <w:t xml:space="preserve"> page).</w:t>
            </w:r>
          </w:p>
        </w:tc>
      </w:tr>
      <w:tr w:rsidR="009E4175" w:rsidTr="00BA4958">
        <w:trPr>
          <w:trHeight w:val="2288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  <w:textDirection w:val="btLr"/>
          </w:tcPr>
          <w:p w:rsidR="009E4175" w:rsidRDefault="009E4175" w:rsidP="009E4175">
            <w:pPr>
              <w:ind w:right="113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286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9E4175" w:rsidRPr="005C0435" w:rsidRDefault="009E4175" w:rsidP="005A4205">
            <w:pPr>
              <w:rPr>
                <w:b/>
                <w:sz w:val="20"/>
              </w:rPr>
            </w:pPr>
          </w:p>
        </w:tc>
      </w:tr>
    </w:tbl>
    <w:p w:rsidR="005A4205" w:rsidRDefault="005A4205" w:rsidP="006B5986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-66"/>
        <w:tblW w:w="10845" w:type="dxa"/>
        <w:tblLook w:val="04A0" w:firstRow="1" w:lastRow="0" w:firstColumn="1" w:lastColumn="0" w:noHBand="0" w:noVBand="1"/>
      </w:tblPr>
      <w:tblGrid>
        <w:gridCol w:w="515"/>
        <w:gridCol w:w="7456"/>
        <w:gridCol w:w="2874"/>
      </w:tblGrid>
      <w:tr w:rsidR="00FB0A65" w:rsidTr="00AF7301">
        <w:trPr>
          <w:trHeight w:val="810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FB0A65" w:rsidRPr="00E2240B" w:rsidRDefault="00FB0A65" w:rsidP="00AF7301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AF7301">
              <w:rPr>
                <w:b/>
                <w:smallCaps/>
                <w:sz w:val="24"/>
              </w:rPr>
              <w:t>Requested By</w:t>
            </w:r>
          </w:p>
        </w:tc>
        <w:tc>
          <w:tcPr>
            <w:tcW w:w="7456" w:type="dxa"/>
            <w:tcBorders>
              <w:top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 w:rsidRPr="00E2240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Department Supervisor/Dean/ Director</w:t>
            </w:r>
          </w:p>
        </w:tc>
        <w:tc>
          <w:tcPr>
            <w:tcW w:w="2874" w:type="dxa"/>
            <w:tcBorders>
              <w:top w:val="single" w:sz="36" w:space="0" w:color="auto"/>
              <w:right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B0A65" w:rsidTr="00BA4958">
        <w:trPr>
          <w:trHeight w:val="800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B0A65" w:rsidRDefault="00FB0A65" w:rsidP="00AF7301">
            <w:pPr>
              <w:rPr>
                <w:sz w:val="20"/>
              </w:rPr>
            </w:pPr>
          </w:p>
        </w:tc>
        <w:tc>
          <w:tcPr>
            <w:tcW w:w="7456" w:type="dxa"/>
            <w:tcBorders>
              <w:bottom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Vice Chancellor </w:t>
            </w:r>
          </w:p>
        </w:tc>
        <w:tc>
          <w:tcPr>
            <w:tcW w:w="2874" w:type="dxa"/>
            <w:tcBorders>
              <w:bottom w:val="single" w:sz="36" w:space="0" w:color="auto"/>
              <w:right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6F7C0B" w:rsidRDefault="006F7C0B" w:rsidP="007B7529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-66"/>
        <w:tblW w:w="10845" w:type="dxa"/>
        <w:tblLook w:val="04A0" w:firstRow="1" w:lastRow="0" w:firstColumn="1" w:lastColumn="0" w:noHBand="0" w:noVBand="1"/>
      </w:tblPr>
      <w:tblGrid>
        <w:gridCol w:w="515"/>
        <w:gridCol w:w="7428"/>
        <w:gridCol w:w="2902"/>
      </w:tblGrid>
      <w:tr w:rsidR="00BA4958" w:rsidTr="00AE5D3E">
        <w:trPr>
          <w:trHeight w:val="620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AF7301" w:rsidRPr="00E2240B" w:rsidRDefault="00AF7301" w:rsidP="00AE5D3E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4"/>
              </w:rPr>
              <w:t xml:space="preserve"> Request </w:t>
            </w:r>
            <w:r w:rsidRPr="00AF7301">
              <w:rPr>
                <w:b/>
                <w:smallCaps/>
                <w:sz w:val="24"/>
              </w:rPr>
              <w:t>Approval</w:t>
            </w:r>
          </w:p>
        </w:tc>
        <w:tc>
          <w:tcPr>
            <w:tcW w:w="7456" w:type="dxa"/>
            <w:tcBorders>
              <w:top w:val="single" w:sz="36" w:space="0" w:color="auto"/>
            </w:tcBorders>
          </w:tcPr>
          <w:p w:rsidR="00AF7301" w:rsidRPr="00E2240B" w:rsidRDefault="00AF7301" w:rsidP="00AE5D3E">
            <w:pPr>
              <w:rPr>
                <w:b/>
                <w:sz w:val="20"/>
              </w:rPr>
            </w:pPr>
            <w:r w:rsidRPr="00E2240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 Vice Chancellor of Administration/CFO (All Positions)</w:t>
            </w:r>
          </w:p>
        </w:tc>
        <w:tc>
          <w:tcPr>
            <w:tcW w:w="2874" w:type="dxa"/>
            <w:tcBorders>
              <w:top w:val="single" w:sz="36" w:space="0" w:color="auto"/>
              <w:right w:val="single" w:sz="36" w:space="0" w:color="auto"/>
            </w:tcBorders>
          </w:tcPr>
          <w:p w:rsidR="00AF7301" w:rsidRPr="00E2240B" w:rsidRDefault="00AF7301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BA4958" w:rsidTr="00AE5D3E">
        <w:trPr>
          <w:trHeight w:val="722"/>
        </w:trPr>
        <w:tc>
          <w:tcPr>
            <w:tcW w:w="495" w:type="dxa"/>
            <w:vMerge/>
            <w:tcBorders>
              <w:left w:val="single" w:sz="36" w:space="0" w:color="auto"/>
            </w:tcBorders>
          </w:tcPr>
          <w:p w:rsidR="00AF7301" w:rsidRDefault="00AF7301" w:rsidP="00AE5D3E">
            <w:pPr>
              <w:rPr>
                <w:sz w:val="20"/>
              </w:rPr>
            </w:pPr>
          </w:p>
        </w:tc>
        <w:tc>
          <w:tcPr>
            <w:tcW w:w="7470" w:type="dxa"/>
          </w:tcPr>
          <w:p w:rsidR="00AF7301" w:rsidRPr="00E2240B" w:rsidRDefault="00AF7301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Director of Human Resources </w:t>
            </w:r>
          </w:p>
        </w:tc>
        <w:tc>
          <w:tcPr>
            <w:tcW w:w="2880" w:type="dxa"/>
            <w:tcBorders>
              <w:right w:val="single" w:sz="36" w:space="0" w:color="auto"/>
            </w:tcBorders>
          </w:tcPr>
          <w:p w:rsidR="00AF7301" w:rsidRPr="00E2240B" w:rsidRDefault="00AF7301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BA4958" w:rsidTr="00AE5D3E">
        <w:trPr>
          <w:trHeight w:val="713"/>
        </w:trPr>
        <w:tc>
          <w:tcPr>
            <w:tcW w:w="495" w:type="dxa"/>
            <w:vMerge/>
            <w:tcBorders>
              <w:left w:val="single" w:sz="36" w:space="0" w:color="auto"/>
              <w:bottom w:val="double" w:sz="4" w:space="0" w:color="auto"/>
            </w:tcBorders>
          </w:tcPr>
          <w:p w:rsidR="00AF7301" w:rsidRDefault="00AF7301" w:rsidP="00AE5D3E">
            <w:pPr>
              <w:rPr>
                <w:sz w:val="20"/>
              </w:rPr>
            </w:pPr>
          </w:p>
        </w:tc>
        <w:tc>
          <w:tcPr>
            <w:tcW w:w="7470" w:type="dxa"/>
            <w:tcBorders>
              <w:bottom w:val="double" w:sz="4" w:space="0" w:color="auto"/>
            </w:tcBorders>
          </w:tcPr>
          <w:p w:rsidR="00AF7301" w:rsidRDefault="00AF7301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 Director of Affirmative Action/ EEOC Officer</w:t>
            </w:r>
          </w:p>
        </w:tc>
        <w:tc>
          <w:tcPr>
            <w:tcW w:w="2880" w:type="dxa"/>
            <w:tcBorders>
              <w:bottom w:val="double" w:sz="4" w:space="0" w:color="auto"/>
              <w:right w:val="single" w:sz="36" w:space="0" w:color="auto"/>
            </w:tcBorders>
          </w:tcPr>
          <w:p w:rsidR="00AF7301" w:rsidRDefault="00AF7301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AE5D3E" w:rsidTr="00AE5D3E">
        <w:trPr>
          <w:cantSplit/>
          <w:trHeight w:val="1170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36" w:space="0" w:color="auto"/>
            </w:tcBorders>
            <w:textDirection w:val="btLr"/>
            <w:vAlign w:val="center"/>
          </w:tcPr>
          <w:p w:rsidR="00AE5D3E" w:rsidRDefault="00AE5D3E" w:rsidP="00AE5D3E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mallCaps/>
                <w:sz w:val="24"/>
              </w:rPr>
              <w:t>Request Denial</w:t>
            </w:r>
          </w:p>
        </w:tc>
        <w:tc>
          <w:tcPr>
            <w:tcW w:w="7470" w:type="dxa"/>
            <w:tcBorders>
              <w:top w:val="double" w:sz="4" w:space="0" w:color="auto"/>
              <w:bottom w:val="double" w:sz="4" w:space="0" w:color="auto"/>
            </w:tcBorders>
          </w:tcPr>
          <w:p w:rsidR="00AE5D3E" w:rsidRDefault="00AE5D3E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state reason(s) for denial: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AE5D3E" w:rsidRDefault="00AE5D3E" w:rsidP="00AE5D3E">
            <w:pPr>
              <w:rPr>
                <w:b/>
                <w:sz w:val="20"/>
              </w:rPr>
            </w:pPr>
          </w:p>
        </w:tc>
      </w:tr>
      <w:tr w:rsidR="00AE5D3E" w:rsidTr="00BA4958">
        <w:trPr>
          <w:cantSplit/>
          <w:trHeight w:val="578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AE5D3E" w:rsidRDefault="00AE5D3E" w:rsidP="00AE5D3E">
            <w:pPr>
              <w:ind w:left="113" w:right="113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7456" w:type="dxa"/>
            <w:tcBorders>
              <w:top w:val="double" w:sz="4" w:space="0" w:color="auto"/>
              <w:bottom w:val="single" w:sz="36" w:space="0" w:color="auto"/>
            </w:tcBorders>
            <w:vAlign w:val="bottom"/>
          </w:tcPr>
          <w:p w:rsidR="00AE5D3E" w:rsidRDefault="00AE5D3E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="00BA4958">
              <w:rPr>
                <w:b/>
                <w:sz w:val="20"/>
              </w:rPr>
              <w:t>:</w:t>
            </w:r>
            <w:r w:rsidR="00BA4958">
              <w:rPr>
                <w:b/>
                <w:sz w:val="20"/>
                <w:u w:val="single"/>
              </w:rPr>
              <w:t xml:space="preserve">__________________________________________ </w:t>
            </w:r>
            <w:r w:rsidR="00BA4958">
              <w:rPr>
                <w:b/>
                <w:sz w:val="20"/>
              </w:rPr>
              <w:t xml:space="preserve"> </w:t>
            </w:r>
          </w:p>
        </w:tc>
        <w:tc>
          <w:tcPr>
            <w:tcW w:w="2874" w:type="dxa"/>
            <w:tcBorders>
              <w:top w:val="double" w:sz="4" w:space="0" w:color="auto"/>
              <w:bottom w:val="single" w:sz="36" w:space="0" w:color="auto"/>
              <w:right w:val="single" w:sz="36" w:space="0" w:color="auto"/>
            </w:tcBorders>
            <w:vAlign w:val="bottom"/>
          </w:tcPr>
          <w:p w:rsidR="00AE5D3E" w:rsidRDefault="00AE5D3E" w:rsidP="00AE5D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="00BA4958">
              <w:rPr>
                <w:b/>
                <w:sz w:val="20"/>
                <w:u w:val="single"/>
              </w:rPr>
              <w:t>_______________________</w:t>
            </w:r>
          </w:p>
        </w:tc>
      </w:tr>
    </w:tbl>
    <w:p w:rsidR="00AF7301" w:rsidRDefault="00AF7301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Pr="004C203D" w:rsidRDefault="005A4205" w:rsidP="005A4205">
      <w:pPr>
        <w:pStyle w:val="Heading1"/>
      </w:pPr>
      <w:bookmarkStart w:id="1" w:name="_Toc5959646"/>
      <w:bookmarkStart w:id="2" w:name="_Toc5959714"/>
      <w:bookmarkStart w:id="3" w:name="_Toc5959808"/>
      <w:r w:rsidRPr="004C203D">
        <w:t>Search Waivers</w:t>
      </w:r>
      <w:bookmarkEnd w:id="1"/>
      <w:bookmarkEnd w:id="2"/>
      <w:bookmarkEnd w:id="3"/>
    </w:p>
    <w:p w:rsidR="005A4205" w:rsidRDefault="005A4205" w:rsidP="005A4205">
      <w:pPr>
        <w:pStyle w:val="Heading2"/>
      </w:pPr>
    </w:p>
    <w:p w:rsidR="005A4205" w:rsidRPr="005A4205" w:rsidRDefault="005A4205" w:rsidP="005A4205">
      <w:pPr>
        <w:pStyle w:val="Heading2"/>
        <w:rPr>
          <w:b/>
          <w:i w:val="0"/>
        </w:rPr>
      </w:pPr>
      <w:bookmarkStart w:id="4" w:name="_Toc5959647"/>
      <w:bookmarkStart w:id="5" w:name="_Toc5959715"/>
      <w:bookmarkStart w:id="6" w:name="_Toc5959809"/>
      <w:r w:rsidRPr="005A4205">
        <w:rPr>
          <w:b/>
          <w:i w:val="0"/>
        </w:rPr>
        <w:t>Reasons</w:t>
      </w:r>
      <w:bookmarkEnd w:id="4"/>
      <w:bookmarkEnd w:id="5"/>
      <w:bookmarkEnd w:id="6"/>
      <w:r w:rsidRPr="005A4205">
        <w:rPr>
          <w:b/>
          <w:i w:val="0"/>
        </w:rPr>
        <w:t xml:space="preserve"> </w:t>
      </w:r>
    </w:p>
    <w:p w:rsidR="005A4205" w:rsidRPr="00AB3920" w:rsidRDefault="005A4205" w:rsidP="005A4205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AB3920">
        <w:t>Waivers to the standard search process are sometimes necessary.  The following are c</w:t>
      </w:r>
      <w:r w:rsidRPr="00AB3920">
        <w:rPr>
          <w:rFonts w:cs="BookAntiqua"/>
        </w:rPr>
        <w:t xml:space="preserve">ircumstances under which a waiver to the regular search process </w:t>
      </w:r>
      <w:proofErr w:type="gramStart"/>
      <w:r w:rsidRPr="00AB3920">
        <w:rPr>
          <w:rFonts w:cs="BookAntiqua"/>
        </w:rPr>
        <w:t xml:space="preserve">will </w:t>
      </w:r>
      <w:r w:rsidRPr="00AB3920">
        <w:rPr>
          <w:rFonts w:cs="BookAntiqua"/>
          <w:noProof/>
        </w:rPr>
        <w:t>be considered</w:t>
      </w:r>
      <w:proofErr w:type="gramEnd"/>
      <w:r w:rsidRPr="00AB3920">
        <w:rPr>
          <w:rFonts w:cs="BookAntiqua"/>
        </w:rPr>
        <w:t>.  When seeking a waiver, the department should be prepared to explain the circumstances and demonstrative an appropriate justification.</w:t>
      </w:r>
    </w:p>
    <w:p w:rsidR="005A4205" w:rsidRDefault="005A4205" w:rsidP="005A4205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Endowed Chairs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1023B6">
        <w:rPr>
          <w:rFonts w:cs="BookAntiqua"/>
        </w:rPr>
        <w:t xml:space="preserve">it has </w:t>
      </w:r>
      <w:r w:rsidRPr="004C203D">
        <w:rPr>
          <w:rFonts w:cs="BookAntiqua"/>
        </w:rPr>
        <w:t xml:space="preserve">systematically </w:t>
      </w:r>
      <w:r w:rsidRPr="001023B6">
        <w:rPr>
          <w:rFonts w:cs="BookAntiqua"/>
        </w:rPr>
        <w:t xml:space="preserve">canvassed </w:t>
      </w:r>
      <w:r w:rsidRPr="004C203D">
        <w:rPr>
          <w:rFonts w:cs="BookAntiqua"/>
        </w:rPr>
        <w:t xml:space="preserve">the field </w:t>
      </w:r>
      <w:r w:rsidRPr="001023B6">
        <w:rPr>
          <w:rFonts w:cs="BookAntiqua"/>
        </w:rPr>
        <w:t xml:space="preserve">of </w:t>
      </w:r>
      <w:r w:rsidRPr="004C203D">
        <w:rPr>
          <w:rFonts w:cs="BookAntiqua"/>
        </w:rPr>
        <w:t>qualified scholars,</w:t>
      </w:r>
      <w:r w:rsidRPr="001023B6">
        <w:rPr>
          <w:rFonts w:cs="BookAntiqua"/>
        </w:rPr>
        <w:t xml:space="preserve"> made </w:t>
      </w:r>
      <w:r>
        <w:rPr>
          <w:rFonts w:cs="BookAntiqua"/>
          <w:noProof/>
        </w:rPr>
        <w:t>extraordinary</w:t>
      </w:r>
      <w:r w:rsidRPr="001023B6">
        <w:rPr>
          <w:rFonts w:cs="BookAntiqua"/>
        </w:rPr>
        <w:t xml:space="preserve"> efforts to </w:t>
      </w:r>
      <w:r w:rsidRPr="004C203D">
        <w:rPr>
          <w:rFonts w:cs="BookAntiqua"/>
        </w:rPr>
        <w:t xml:space="preserve">identify qualified </w:t>
      </w:r>
      <w:r w:rsidRPr="001023B6">
        <w:rPr>
          <w:rFonts w:cs="BookAntiqua"/>
        </w:rPr>
        <w:t xml:space="preserve">minorities and women, and </w:t>
      </w:r>
      <w:r w:rsidRPr="004C203D">
        <w:rPr>
          <w:rFonts w:cs="BookAntiqua"/>
        </w:rPr>
        <w:t xml:space="preserve">systematically </w:t>
      </w:r>
      <w:r w:rsidRPr="001023B6">
        <w:rPr>
          <w:rFonts w:cs="BookAntiqua"/>
        </w:rPr>
        <w:t>screened candidates.</w:t>
      </w:r>
      <w:r w:rsidRPr="001023B6">
        <w:rPr>
          <w:rFonts w:cs="BookAntiqua"/>
        </w:rPr>
        <w:br/>
      </w: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 xml:space="preserve">Unique </w:t>
      </w:r>
      <w:r w:rsidRPr="004C203D">
        <w:rPr>
          <w:rFonts w:cs="BookAntiqua-Bold"/>
          <w:b/>
          <w:bCs/>
        </w:rPr>
        <w:t>Individuals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>
        <w:rPr>
          <w:rFonts w:cs="BookAntiqua"/>
        </w:rPr>
        <w:t xml:space="preserve">why the </w:t>
      </w:r>
      <w:r w:rsidRPr="001023B6">
        <w:rPr>
          <w:rFonts w:cs="BookAntiqua"/>
        </w:rPr>
        <w:t xml:space="preserve">usual advertising procedures are inappropriate, canvas </w:t>
      </w:r>
      <w:r w:rsidRPr="004C203D">
        <w:rPr>
          <w:rFonts w:cs="BookAntiqua"/>
        </w:rPr>
        <w:t xml:space="preserve">the field </w:t>
      </w:r>
      <w:r w:rsidRPr="001023B6">
        <w:rPr>
          <w:rFonts w:cs="BookAntiqua"/>
        </w:rPr>
        <w:t xml:space="preserve">for </w:t>
      </w:r>
      <w:r w:rsidRPr="004C203D">
        <w:rPr>
          <w:rFonts w:cs="BookAntiqua"/>
        </w:rPr>
        <w:t xml:space="preserve">qualified scholars </w:t>
      </w:r>
      <w:r w:rsidRPr="001023B6">
        <w:rPr>
          <w:rFonts w:cs="BookAntiqua"/>
        </w:rPr>
        <w:t xml:space="preserve">in the relevant discipline, and </w:t>
      </w:r>
      <w:r w:rsidRPr="004C203D">
        <w:rPr>
          <w:rFonts w:cs="BookAntiqua"/>
        </w:rPr>
        <w:t xml:space="preserve">provide </w:t>
      </w:r>
      <w:r w:rsidRPr="001023B6">
        <w:rPr>
          <w:rFonts w:cs="BookAntiqua"/>
        </w:rPr>
        <w:t xml:space="preserve">evidence </w:t>
      </w:r>
      <w:r>
        <w:rPr>
          <w:rFonts w:cs="BookAntiqua"/>
        </w:rPr>
        <w:t xml:space="preserve">that </w:t>
      </w:r>
      <w:r w:rsidRPr="00ED5EBD">
        <w:rPr>
          <w:rFonts w:cs="BookAntiqua"/>
          <w:noProof/>
        </w:rPr>
        <w:t>other</w:t>
      </w:r>
      <w:r w:rsidRPr="001023B6">
        <w:rPr>
          <w:rFonts w:cs="BookAntiqua"/>
        </w:rPr>
        <w:t xml:space="preserve"> </w:t>
      </w:r>
      <w:r w:rsidRPr="004C203D">
        <w:rPr>
          <w:rFonts w:cs="BookAntiqua"/>
        </w:rPr>
        <w:t xml:space="preserve">individuals </w:t>
      </w:r>
      <w:r w:rsidRPr="001023B6">
        <w:rPr>
          <w:rFonts w:cs="BookAntiqua"/>
        </w:rPr>
        <w:t>with similar qualifications or stature are not available.</w:t>
      </w:r>
      <w:r w:rsidRPr="001023B6">
        <w:rPr>
          <w:rFonts w:cs="BookAntiqua"/>
        </w:rPr>
        <w:br/>
      </w: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 xml:space="preserve">Individuals </w:t>
      </w:r>
      <w:r w:rsidRPr="001023B6">
        <w:rPr>
          <w:rFonts w:cs="BookAntiqua-Bold"/>
          <w:b/>
          <w:bCs/>
        </w:rPr>
        <w:t>who have held the position in a Visiting/Interim Capacity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>
        <w:rPr>
          <w:rFonts w:cs="BookAntiqua"/>
        </w:rPr>
        <w:t xml:space="preserve">Departments must demonstrative that there was </w:t>
      </w:r>
      <w:r w:rsidRPr="001023B6">
        <w:rPr>
          <w:rFonts w:cs="BookAntiqua"/>
        </w:rPr>
        <w:t xml:space="preserve">a </w:t>
      </w:r>
      <w:r w:rsidRPr="004C203D">
        <w:rPr>
          <w:rFonts w:cs="BookAntiqua"/>
        </w:rPr>
        <w:t xml:space="preserve">full </w:t>
      </w:r>
      <w:r w:rsidRPr="001023B6">
        <w:rPr>
          <w:rFonts w:cs="BookAntiqua"/>
        </w:rPr>
        <w:t xml:space="preserve">national search when the individual </w:t>
      </w:r>
      <w:r w:rsidRPr="00ED5EBD">
        <w:rPr>
          <w:rFonts w:cs="BookAntiqua"/>
          <w:noProof/>
        </w:rPr>
        <w:t>was initially recruited</w:t>
      </w:r>
      <w:r w:rsidRPr="001023B6">
        <w:rPr>
          <w:rFonts w:cs="BookAntiqua"/>
        </w:rPr>
        <w:t>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>Change in Appointment Type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>
        <w:rPr>
          <w:rFonts w:cs="BookAntiqua"/>
        </w:rPr>
        <w:t xml:space="preserve">Waivers south to </w:t>
      </w:r>
      <w:r w:rsidRPr="004C203D">
        <w:rPr>
          <w:rFonts w:cs="BookAntiqua"/>
        </w:rPr>
        <w:t xml:space="preserve">change </w:t>
      </w:r>
      <w:r w:rsidRPr="001023B6">
        <w:rPr>
          <w:rFonts w:cs="BookAntiqua"/>
        </w:rPr>
        <w:t xml:space="preserve">one </w:t>
      </w:r>
      <w:r w:rsidRPr="004C203D">
        <w:rPr>
          <w:rFonts w:cs="BookAntiqua"/>
        </w:rPr>
        <w:t xml:space="preserve">full-time regular appointment </w:t>
      </w:r>
      <w:r w:rsidRPr="001023B6">
        <w:rPr>
          <w:rFonts w:cs="BookAntiqua"/>
        </w:rPr>
        <w:t xml:space="preserve">to another </w:t>
      </w:r>
      <w:r w:rsidRPr="004C203D">
        <w:rPr>
          <w:rFonts w:cs="BookAntiqua"/>
        </w:rPr>
        <w:t xml:space="preserve">type </w:t>
      </w:r>
      <w:r w:rsidRPr="001023B6">
        <w:rPr>
          <w:rFonts w:cs="BookAntiqua"/>
        </w:rPr>
        <w:t xml:space="preserve">of </w:t>
      </w:r>
      <w:r w:rsidRPr="004C203D">
        <w:rPr>
          <w:rFonts w:cs="BookAntiqua"/>
        </w:rPr>
        <w:t xml:space="preserve">full-time regular appointment </w:t>
      </w:r>
      <w:r w:rsidRPr="001023B6">
        <w:rPr>
          <w:rFonts w:cs="BookAntiqua"/>
        </w:rPr>
        <w:t xml:space="preserve">usually because of </w:t>
      </w:r>
      <w:r w:rsidRPr="004C203D">
        <w:rPr>
          <w:rFonts w:cs="BookAntiqua"/>
        </w:rPr>
        <w:t xml:space="preserve">increased </w:t>
      </w:r>
      <w:r w:rsidRPr="001023B6">
        <w:rPr>
          <w:rFonts w:cs="BookAntiqua"/>
        </w:rPr>
        <w:t xml:space="preserve">duties or a </w:t>
      </w:r>
      <w:r w:rsidRPr="004C203D">
        <w:rPr>
          <w:rFonts w:cs="BookAntiqua"/>
        </w:rPr>
        <w:t xml:space="preserve">change in </w:t>
      </w:r>
      <w:r w:rsidRPr="001023B6">
        <w:rPr>
          <w:rFonts w:cs="BookAntiqua"/>
        </w:rPr>
        <w:t xml:space="preserve">organizational </w:t>
      </w:r>
      <w:r w:rsidRPr="004C203D">
        <w:rPr>
          <w:rFonts w:cs="BookAntiqua"/>
        </w:rPr>
        <w:t>structure.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Expansion of Part-</w:t>
      </w:r>
      <w:r w:rsidRPr="004C203D">
        <w:rPr>
          <w:rFonts w:cs="BookAntiqua-Bold"/>
          <w:b/>
          <w:bCs/>
        </w:rPr>
        <w:t>Time Appointment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>
        <w:rPr>
          <w:rFonts w:cs="BookAntiqua"/>
        </w:rPr>
        <w:t xml:space="preserve">that the </w:t>
      </w:r>
      <w:r w:rsidRPr="004C203D">
        <w:rPr>
          <w:rFonts w:cs="BookAntiqua"/>
        </w:rPr>
        <w:t xml:space="preserve">position </w:t>
      </w:r>
      <w:r w:rsidRPr="001023B6">
        <w:rPr>
          <w:rFonts w:cs="BookAntiqua"/>
        </w:rPr>
        <w:t xml:space="preserve">was appropriately advertised to convert to a </w:t>
      </w:r>
      <w:r w:rsidRPr="004C203D">
        <w:rPr>
          <w:rFonts w:cs="BookAntiqua"/>
        </w:rPr>
        <w:t>full-time position.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Promotion</w:t>
      </w:r>
    </w:p>
    <w:p w:rsidR="005A4205" w:rsidRPr="00AB3920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AB3920">
        <w:rPr>
          <w:rFonts w:cs="BookAntiqua"/>
        </w:rPr>
        <w:t xml:space="preserve">No vacant position </w:t>
      </w:r>
      <w:r w:rsidRPr="00AB3920">
        <w:rPr>
          <w:rFonts w:cs="BookAntiqua"/>
          <w:noProof/>
        </w:rPr>
        <w:t xml:space="preserve">exists; the </w:t>
      </w:r>
      <w:r w:rsidRPr="00AB3920">
        <w:rPr>
          <w:rFonts w:cs="BookAntiqua"/>
        </w:rPr>
        <w:t>change is to reflect different or increased responsibilities.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 xml:space="preserve">Urgent Department </w:t>
      </w:r>
      <w:r w:rsidRPr="001023B6">
        <w:rPr>
          <w:rFonts w:cs="BookAntiqua-Bold"/>
          <w:b/>
          <w:bCs/>
        </w:rPr>
        <w:t>Needs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ED5EBD">
        <w:rPr>
          <w:rFonts w:cs="BookAntiqua"/>
          <w:noProof/>
        </w:rPr>
        <w:t xml:space="preserve">the </w:t>
      </w:r>
      <w:r w:rsidRPr="004C203D">
        <w:rPr>
          <w:rFonts w:cs="BookAntiqua"/>
          <w:noProof/>
        </w:rPr>
        <w:t>urgent</w:t>
      </w:r>
      <w:r w:rsidRPr="004C203D">
        <w:rPr>
          <w:rFonts w:cs="BookAntiqua"/>
        </w:rPr>
        <w:t xml:space="preserve"> </w:t>
      </w:r>
      <w:r w:rsidRPr="001023B6">
        <w:rPr>
          <w:rFonts w:cs="BookAntiqua"/>
        </w:rPr>
        <w:t xml:space="preserve">need and </w:t>
      </w:r>
      <w:r>
        <w:rPr>
          <w:rFonts w:cs="BookAntiqua"/>
        </w:rPr>
        <w:t xml:space="preserve">the </w:t>
      </w:r>
      <w:r w:rsidRPr="00ED5EBD">
        <w:rPr>
          <w:rFonts w:cs="BookAntiqua"/>
          <w:noProof/>
        </w:rPr>
        <w:t>identified</w:t>
      </w:r>
      <w:r w:rsidRPr="001023B6">
        <w:rPr>
          <w:rFonts w:cs="BookAntiqua"/>
        </w:rPr>
        <w:t xml:space="preserve"> candidate with unique or superior talents.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>Dual Career Situation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1023B6">
        <w:rPr>
          <w:rFonts w:cs="BookAntiqua"/>
        </w:rPr>
        <w:t xml:space="preserve">that the hire is part of a </w:t>
      </w:r>
      <w:r w:rsidRPr="004C203D">
        <w:rPr>
          <w:rFonts w:cs="BookAntiqua"/>
        </w:rPr>
        <w:t>dual-career situation.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 xml:space="preserve">Return from </w:t>
      </w:r>
      <w:r w:rsidRPr="004C203D">
        <w:rPr>
          <w:rFonts w:cs="BookAntiqua-Bold"/>
          <w:b/>
          <w:bCs/>
        </w:rPr>
        <w:t>Disability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1023B6">
        <w:rPr>
          <w:rFonts w:cs="BookAntiqua"/>
        </w:rPr>
        <w:t xml:space="preserve">When a </w:t>
      </w:r>
      <w:r w:rsidRPr="004C203D">
        <w:rPr>
          <w:rFonts w:cs="BookAntiqua"/>
        </w:rPr>
        <w:t xml:space="preserve">person </w:t>
      </w:r>
      <w:r w:rsidRPr="001023B6">
        <w:rPr>
          <w:rFonts w:cs="BookAntiqua"/>
        </w:rPr>
        <w:t xml:space="preserve">on </w:t>
      </w:r>
      <w:r w:rsidRPr="004C203D">
        <w:rPr>
          <w:rFonts w:cs="BookAntiqua"/>
        </w:rPr>
        <w:t xml:space="preserve">disability </w:t>
      </w:r>
      <w:r w:rsidRPr="001023B6">
        <w:rPr>
          <w:rFonts w:cs="BookAntiqua"/>
        </w:rPr>
        <w:t xml:space="preserve">leave cannot resume the duties of his/her former </w:t>
      </w:r>
      <w:r w:rsidRPr="004C203D">
        <w:rPr>
          <w:rFonts w:cs="BookAntiqua"/>
        </w:rPr>
        <w:t xml:space="preserve">position </w:t>
      </w:r>
      <w:r w:rsidRPr="001023B6">
        <w:rPr>
          <w:rFonts w:cs="BookAntiqua"/>
        </w:rPr>
        <w:t xml:space="preserve">and </w:t>
      </w:r>
      <w:proofErr w:type="gramStart"/>
      <w:r w:rsidRPr="004C203D">
        <w:rPr>
          <w:rFonts w:cs="BookAntiqua"/>
        </w:rPr>
        <w:t xml:space="preserve">must </w:t>
      </w:r>
      <w:r w:rsidRPr="00ED5EBD">
        <w:rPr>
          <w:rFonts w:cs="BookAntiqua"/>
          <w:noProof/>
        </w:rPr>
        <w:t>be placed</w:t>
      </w:r>
      <w:proofErr w:type="gramEnd"/>
      <w:r w:rsidRPr="001023B6">
        <w:rPr>
          <w:rFonts w:cs="BookAntiqua"/>
        </w:rPr>
        <w:t xml:space="preserve"> in an alternative vacant </w:t>
      </w:r>
      <w:r w:rsidRPr="004C203D">
        <w:rPr>
          <w:rFonts w:cs="BookAntiqua"/>
        </w:rPr>
        <w:t>position.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>
        <w:rPr>
          <w:rFonts w:cs="BookAntiqua-Bold"/>
          <w:b/>
          <w:bCs/>
        </w:rPr>
        <w:t>A R</w:t>
      </w:r>
      <w:r w:rsidRPr="001023B6">
        <w:rPr>
          <w:rFonts w:cs="BookAntiqua-Bold"/>
          <w:b/>
          <w:bCs/>
        </w:rPr>
        <w:t xml:space="preserve">esearch Associate </w:t>
      </w:r>
      <w:r w:rsidRPr="00ED5EBD">
        <w:rPr>
          <w:rFonts w:cs="BookAntiqua-Bold"/>
          <w:b/>
          <w:bCs/>
          <w:noProof/>
        </w:rPr>
        <w:t xml:space="preserve">that </w:t>
      </w:r>
      <w:r w:rsidRPr="004C203D">
        <w:rPr>
          <w:rFonts w:cs="BookAntiqua-Bold"/>
          <w:b/>
          <w:bCs/>
          <w:noProof/>
        </w:rPr>
        <w:t>is written</w:t>
      </w:r>
      <w:r w:rsidRPr="004C203D">
        <w:rPr>
          <w:rFonts w:cs="BookAntiqua-Bold"/>
          <w:b/>
          <w:bCs/>
        </w:rPr>
        <w:t xml:space="preserve"> into </w:t>
      </w:r>
      <w:r w:rsidRPr="001023B6">
        <w:rPr>
          <w:rFonts w:cs="BookAntiqua-Bold"/>
          <w:b/>
          <w:bCs/>
        </w:rPr>
        <w:t xml:space="preserve">a </w:t>
      </w:r>
      <w:r w:rsidRPr="004C203D">
        <w:rPr>
          <w:rFonts w:cs="BookAntiqua-Bold"/>
          <w:b/>
          <w:bCs/>
        </w:rPr>
        <w:t>grant application</w:t>
      </w:r>
    </w:p>
    <w:p w:rsidR="005A4205" w:rsidRDefault="005A4205" w:rsidP="005A4205">
      <w:pPr>
        <w:spacing w:after="0"/>
        <w:ind w:firstLine="720"/>
        <w:rPr>
          <w:rFonts w:cs="BookAntiqua"/>
        </w:rPr>
      </w:pPr>
      <w:r w:rsidRPr="001023B6">
        <w:rPr>
          <w:rFonts w:cs="BookAntiqua"/>
        </w:rPr>
        <w:t xml:space="preserve">When the </w:t>
      </w:r>
      <w:r w:rsidRPr="004C203D">
        <w:rPr>
          <w:rFonts w:cs="BookAntiqua"/>
        </w:rPr>
        <w:t xml:space="preserve">person </w:t>
      </w:r>
      <w:r w:rsidRPr="004C203D">
        <w:rPr>
          <w:rFonts w:cs="BookAntiqua"/>
          <w:noProof/>
        </w:rPr>
        <w:t>is written</w:t>
      </w:r>
      <w:r w:rsidRPr="004C203D">
        <w:rPr>
          <w:rFonts w:cs="BookAntiqua"/>
        </w:rPr>
        <w:t xml:space="preserve"> into </w:t>
      </w:r>
      <w:r w:rsidRPr="001023B6">
        <w:rPr>
          <w:rFonts w:cs="BookAntiqua"/>
        </w:rPr>
        <w:t xml:space="preserve">the </w:t>
      </w:r>
      <w:r w:rsidRPr="004C203D">
        <w:rPr>
          <w:rFonts w:cs="BookAntiqua"/>
        </w:rPr>
        <w:t>grant application,</w:t>
      </w:r>
      <w:r w:rsidRPr="001023B6">
        <w:rPr>
          <w:rFonts w:cs="BookAntiqua"/>
        </w:rPr>
        <w:t xml:space="preserve"> or a student </w:t>
      </w:r>
      <w:r w:rsidRPr="004C203D">
        <w:rPr>
          <w:rFonts w:cs="BookAntiqua"/>
        </w:rPr>
        <w:t xml:space="preserve">already </w:t>
      </w:r>
      <w:r w:rsidRPr="001023B6">
        <w:rPr>
          <w:rFonts w:cs="BookAntiqua"/>
        </w:rPr>
        <w:t>on the project part-</w:t>
      </w:r>
      <w:r w:rsidRPr="004C203D">
        <w:rPr>
          <w:rFonts w:cs="BookAntiqua"/>
        </w:rPr>
        <w:t>time</w:t>
      </w:r>
      <w:r w:rsidR="001C688E">
        <w:rPr>
          <w:rFonts w:cs="BookAntiqua"/>
        </w:rPr>
        <w:t>.</w:t>
      </w:r>
    </w:p>
    <w:p w:rsidR="001C688E" w:rsidRDefault="001C688E" w:rsidP="005A4205">
      <w:pPr>
        <w:spacing w:after="0"/>
        <w:ind w:firstLine="720"/>
        <w:rPr>
          <w:rFonts w:cs="BookAntiqua"/>
        </w:rPr>
      </w:pPr>
    </w:p>
    <w:p w:rsidR="001C688E" w:rsidRPr="001C688E" w:rsidRDefault="001C688E" w:rsidP="001C688E">
      <w:pPr>
        <w:pStyle w:val="ListParagraph"/>
        <w:numPr>
          <w:ilvl w:val="0"/>
          <w:numId w:val="2"/>
        </w:numPr>
        <w:spacing w:after="0"/>
        <w:rPr>
          <w:rFonts w:cs="BookAntiqua"/>
          <w:b/>
        </w:rPr>
      </w:pPr>
      <w:r w:rsidRPr="001C688E">
        <w:rPr>
          <w:rFonts w:cs="BookAntiqua"/>
          <w:b/>
        </w:rPr>
        <w:t>Loss of Outstanding Candidate</w:t>
      </w:r>
    </w:p>
    <w:p w:rsidR="001C688E" w:rsidRPr="006B5986" w:rsidRDefault="001C688E" w:rsidP="001C688E">
      <w:pPr>
        <w:spacing w:after="0"/>
        <w:ind w:left="720"/>
        <w:rPr>
          <w:sz w:val="20"/>
        </w:rPr>
      </w:pPr>
      <w:r>
        <w:rPr>
          <w:rFonts w:cs="BookAntiqua"/>
        </w:rPr>
        <w:t xml:space="preserve">Department must demonstrate that an outstanding candidate would be lost of another offer if procedures were followed. </w:t>
      </w:r>
    </w:p>
    <w:sectPr w:rsidR="001C688E" w:rsidRPr="006B5986" w:rsidSect="007B752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4E6"/>
    <w:multiLevelType w:val="hybridMultilevel"/>
    <w:tmpl w:val="B9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D37"/>
    <w:multiLevelType w:val="hybridMultilevel"/>
    <w:tmpl w:val="D412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E"/>
    <w:rsid w:val="00021BD7"/>
    <w:rsid w:val="00042DF6"/>
    <w:rsid w:val="00044900"/>
    <w:rsid w:val="000479F9"/>
    <w:rsid w:val="000767B6"/>
    <w:rsid w:val="000A53DF"/>
    <w:rsid w:val="00110398"/>
    <w:rsid w:val="001831EB"/>
    <w:rsid w:val="001C688E"/>
    <w:rsid w:val="001F465D"/>
    <w:rsid w:val="0020365D"/>
    <w:rsid w:val="00261307"/>
    <w:rsid w:val="002647A8"/>
    <w:rsid w:val="00294F07"/>
    <w:rsid w:val="00295765"/>
    <w:rsid w:val="002F0018"/>
    <w:rsid w:val="003B6FC9"/>
    <w:rsid w:val="00431A1F"/>
    <w:rsid w:val="004500A6"/>
    <w:rsid w:val="004D1C3E"/>
    <w:rsid w:val="00514C2E"/>
    <w:rsid w:val="0055341E"/>
    <w:rsid w:val="005A4205"/>
    <w:rsid w:val="005C0435"/>
    <w:rsid w:val="005D5824"/>
    <w:rsid w:val="0060265E"/>
    <w:rsid w:val="0065683C"/>
    <w:rsid w:val="006B5986"/>
    <w:rsid w:val="006F2A25"/>
    <w:rsid w:val="006F52A1"/>
    <w:rsid w:val="006F7C0B"/>
    <w:rsid w:val="00721BEF"/>
    <w:rsid w:val="007549D4"/>
    <w:rsid w:val="0077788B"/>
    <w:rsid w:val="007B1576"/>
    <w:rsid w:val="007B7529"/>
    <w:rsid w:val="00801478"/>
    <w:rsid w:val="0085147D"/>
    <w:rsid w:val="00893D10"/>
    <w:rsid w:val="008D31EB"/>
    <w:rsid w:val="008E240B"/>
    <w:rsid w:val="00907215"/>
    <w:rsid w:val="009A7A9A"/>
    <w:rsid w:val="009C28B3"/>
    <w:rsid w:val="009E047E"/>
    <w:rsid w:val="009E4175"/>
    <w:rsid w:val="00A124EC"/>
    <w:rsid w:val="00A553DE"/>
    <w:rsid w:val="00AE4DC7"/>
    <w:rsid w:val="00AE5D3E"/>
    <w:rsid w:val="00AF7301"/>
    <w:rsid w:val="00B00400"/>
    <w:rsid w:val="00B42C99"/>
    <w:rsid w:val="00B51F57"/>
    <w:rsid w:val="00B56CE1"/>
    <w:rsid w:val="00B85B0C"/>
    <w:rsid w:val="00BA4958"/>
    <w:rsid w:val="00BC76C1"/>
    <w:rsid w:val="00BD2BA8"/>
    <w:rsid w:val="00C16C86"/>
    <w:rsid w:val="00C34B4B"/>
    <w:rsid w:val="00DA1211"/>
    <w:rsid w:val="00DC156B"/>
    <w:rsid w:val="00DD1B42"/>
    <w:rsid w:val="00E07758"/>
    <w:rsid w:val="00E2240B"/>
    <w:rsid w:val="00E76B27"/>
    <w:rsid w:val="00ED104F"/>
    <w:rsid w:val="00F11589"/>
    <w:rsid w:val="00F26A43"/>
    <w:rsid w:val="00F54F75"/>
    <w:rsid w:val="00FA5FB2"/>
    <w:rsid w:val="00FB0A65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2B639-5217-4473-921A-0FDB29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205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205"/>
    <w:pPr>
      <w:keepNext/>
      <w:keepLines/>
      <w:spacing w:before="40" w:after="0" w:line="256" w:lineRule="auto"/>
      <w:outlineLvl w:val="1"/>
    </w:pPr>
    <w:rPr>
      <w:rFonts w:ascii="Arial" w:eastAsiaTheme="majorEastAsia" w:hAnsi="Arial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0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A53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94F0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4F07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A4205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205"/>
    <w:rPr>
      <w:rFonts w:ascii="Arial" w:eastAsiaTheme="majorEastAsia" w:hAnsi="Arial" w:cstheme="majorBid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6C4D-C7C7-4706-AB5A-9A399DC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2019-05-20T17:18:00Z</dcterms:created>
  <dcterms:modified xsi:type="dcterms:W3CDTF">2019-05-20T17:18:00Z</dcterms:modified>
</cp:coreProperties>
</file>